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24DF1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24DF1">
        <w:rPr>
          <w:rFonts w:ascii="Times New Roman" w:hAnsi="Times New Roman"/>
          <w:b/>
          <w:sz w:val="28"/>
          <w:szCs w:val="28"/>
          <w:lang w:val="kk-KZ"/>
        </w:rPr>
        <w:t>Заң факультеті</w:t>
      </w: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24DF1">
        <w:rPr>
          <w:rFonts w:ascii="Times New Roman" w:hAnsi="Times New Roman"/>
          <w:b/>
          <w:sz w:val="28"/>
          <w:szCs w:val="28"/>
          <w:lang w:val="kk-KZ"/>
        </w:rPr>
        <w:t>СИЛЛАБУС</w:t>
      </w: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24DF1">
        <w:rPr>
          <w:rFonts w:ascii="Times New Roman" w:hAnsi="Times New Roman"/>
          <w:b/>
          <w:sz w:val="28"/>
          <w:szCs w:val="28"/>
          <w:lang w:val="kk-KZ"/>
        </w:rPr>
        <w:t>Инновациялық бизнестің құқықтық ортасы</w:t>
      </w: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4DF1" w:rsidRPr="00224DF1" w:rsidRDefault="00224DF1" w:rsidP="00433C5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A1AB6">
        <w:rPr>
          <w:rFonts w:ascii="Times New Roman" w:hAnsi="Times New Roman"/>
          <w:b/>
          <w:sz w:val="28"/>
          <w:szCs w:val="28"/>
          <w:lang w:val="kk-KZ"/>
        </w:rPr>
        <w:t xml:space="preserve">2018-2019 оқу жылының </w:t>
      </w:r>
      <w:r w:rsidRPr="00224DF1">
        <w:rPr>
          <w:rFonts w:ascii="Times New Roman" w:hAnsi="Times New Roman"/>
          <w:b/>
          <w:sz w:val="28"/>
          <w:szCs w:val="28"/>
          <w:lang w:val="kk-KZ"/>
        </w:rPr>
        <w:t>көктемгі</w:t>
      </w:r>
      <w:r w:rsidRPr="00AA1AB6">
        <w:rPr>
          <w:rFonts w:ascii="Times New Roman" w:hAnsi="Times New Roman"/>
          <w:b/>
          <w:sz w:val="28"/>
          <w:szCs w:val="28"/>
          <w:lang w:val="kk-KZ"/>
        </w:rPr>
        <w:t xml:space="preserve"> семестр</w:t>
      </w:r>
      <w:r w:rsidRPr="00224DF1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224DF1" w:rsidRDefault="00224DF1" w:rsidP="00433C56">
      <w:pPr>
        <w:spacing w:after="0" w:line="240" w:lineRule="atLeast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0009" w:rsidRPr="00224DF1" w:rsidRDefault="00224DF1" w:rsidP="00433C56">
      <w:pPr>
        <w:spacing w:after="0" w:line="240" w:lineRule="atLeast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430009" w:rsidRPr="00FF3C69">
        <w:rPr>
          <w:rFonts w:ascii="Times New Roman" w:hAnsi="Times New Roman" w:cs="Times New Roman"/>
          <w:b/>
          <w:sz w:val="28"/>
          <w:szCs w:val="28"/>
          <w:lang w:val="kk-KZ"/>
        </w:rPr>
        <w:t>рактикалық сабақтарының мазмұны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FF3C69" w:rsidRDefault="00AA1AB6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т</w:t>
      </w:r>
      <w:bookmarkStart w:id="0" w:name="_GoBack"/>
      <w:bookmarkEnd w:id="0"/>
      <w:r w:rsidR="0043000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Кіріспе. Нарықтық экономика жағдайындағы Қазақстанның инновациялық дамуы. Қазақстан Республикасының индустриалды-инновациялық жүйесі.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1. Инновация терминінің түсінігі және мемлекет экономикасында алатын орны.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Индустриалды-инновациялар жүйесінің дамуы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Қазақстан Республикасы экономикасының негізі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 Республикасының индустриалды-инновациялық жүйесінің негізгі бағыттары</w:t>
      </w:r>
      <w:r w:rsidR="00FF3C69"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тақырып. Индустриалды-инновациялық дамудың мемлекеттік бағдарламалары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Индустриалды-инновациялық жүйенің дамуында мемлекеттін алатын орны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«</w:t>
      </w:r>
      <w:r w:rsidRPr="00FF3C6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Технологиялық даму жөніндегі ұлттық агенттік</w:t>
      </w: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АҚ инновациялық гранттары мемлекеттік қолдаудың тиімді құралы ретінде</w:t>
      </w:r>
      <w:r w:rsidR="00FF3C69"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30009" w:rsidRPr="00FF3C69" w:rsidRDefault="00430009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«Ғылым қоры» АҚ экономиканың инновациялық бағыттарын дамытудағы қызметі</w:t>
      </w:r>
      <w:r w:rsidR="00FF3C69"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3 тақырып</w:t>
      </w:r>
      <w:r w:rsidR="00FF3C69" w:rsidRPr="00FF3C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Индустриалды -инновациялық дамудың түсінігі, алға қойған мақсаттары. 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Индустриалды-инновацияның түсінігі мен негізгі бағыттары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Индустриалды-инновацияның дамудың негізгі мақсаттары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4 тақырып</w:t>
      </w:r>
      <w:r w:rsidR="00FF3C69" w:rsidRPr="00FF3C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Инновациялық бизнесті жүргізудегі кәсіпкерлік субьектілер және мемлекеттің өзара іс-қимыл қағидалары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Инновациялық бизнестің ерекшеліктері мен оны құрайтын негізгі фактор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Инновациялық бизнестің субьектілері мен олардың құқықтық нысандары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Инновациялық бизнес субьектілері мен мемлекеттің өзара құқықтық қатынастары мен қағидалары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5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Қазіргі таңдағы Қазақстанның индустриалды-инновациялық дамудың негізгі бағыттары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Республикасының индустриалды-инновациялық дамуының негізгі кезеңдері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Ауыл-шаруашылық және минералды пайдалы қазбалар өндірісі- Қазақстанның индустриалды-инновациялық дамудың негізгі бағыттары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shd w:val="clear" w:color="auto" w:fill="FFFFFF"/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t>6 тақырып</w:t>
      </w:r>
      <w:r w:rsidR="00FF3C69" w:rsidRPr="00FF3C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Ауылшаруашылық саласындағы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Республикасының ауылшаруашылық индустриясының даму дәрежесі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Ауылшаруашылық кәсіпкерлікті мемлекетті қолдау- осы сала субьектілерінің белсенділігін дамытудың бір факторы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 тақырып</w:t>
      </w:r>
      <w:r w:rsidR="00FF3C69"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Агроөнеркәсіп саласындағы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Республикасында Агроөнеркәсіп саласындағы инновациялық бизнестің дамуы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Қазақстан Республикасының АӨК дамытудың 2017-2020 жж арналған бағдарлмасы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8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Транспорт және логистикадағы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Республикасында транспорт және логистика аясының қазіргі жағдайы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«Қазақстан-жаңа Жібек жолы» жобасы аясындағы транспорттық-логи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стикалық жүйесінің даму перспек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валары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A7C51" w:rsidRPr="00FF3C69" w:rsidRDefault="003A7C51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Инновациялық қызметпен айналысудың институционалды ерекшеліктері, негізгі ұйымдық-құқықтық нысандары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3A7C51" w:rsidRPr="00FF3C69" w:rsidRDefault="003A7C51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Қазіргі уақытта инновациялық қызметті жүзеге асырудың ерекщеліктері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3A7C51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Экономиканың инновациялық дамуының мемлекеттік реттеу ерекшеліктері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433C56">
      <w:pPr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7C51" w:rsidRPr="00FF3C69" w:rsidRDefault="003A7C51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Индустриалды – инновациялық қызметті мемлекеттік қолдаудың мақсаттары, міндеттері және негіздері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3A7C51" w:rsidRPr="00FF3C69" w:rsidRDefault="003A7C51" w:rsidP="00433C56">
      <w:pPr>
        <w:pStyle w:val="a3"/>
        <w:spacing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 – инновациялық қызметті мемлекеттік қолдаудың негіздері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Default="003A7C51" w:rsidP="00433C56">
      <w:pPr>
        <w:tabs>
          <w:tab w:val="left" w:pos="567"/>
        </w:tabs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 – инновациялық қызметті мемлекеттік қолдаудың мақсаттары мен міндеттері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24DF1" w:rsidRDefault="00224DF1" w:rsidP="00433C56">
      <w:pPr>
        <w:tabs>
          <w:tab w:val="left" w:pos="567"/>
        </w:tabs>
        <w:spacing w:after="0" w:line="240" w:lineRule="atLeast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433C56">
      <w:pPr>
        <w:tabs>
          <w:tab w:val="left" w:pos="567"/>
        </w:tabs>
        <w:spacing w:after="0" w:line="240" w:lineRule="atLeast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Негізгі: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F3C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4DF1" w:rsidRPr="00224D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Азаматтық кодексі</w:t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4DF1" w:rsidRPr="00224DF1">
        <w:rPr>
          <w:rFonts w:ascii="Times New Roman" w:hAnsi="Times New Roman" w:cs="Times New Roman"/>
          <w:sz w:val="28"/>
          <w:szCs w:val="28"/>
          <w:lang w:val="kk-KZ"/>
        </w:rPr>
        <w:t xml:space="preserve"> Жалпы бөлім</w:t>
      </w:r>
      <w:r w:rsidRPr="00FF3C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30009" w:rsidRPr="00224DF1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F3C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4DF1" w:rsidRPr="00224DF1">
        <w:rPr>
          <w:rFonts w:ascii="Times New Roman" w:hAnsi="Times New Roman" w:cs="Times New Roman"/>
          <w:sz w:val="28"/>
          <w:szCs w:val="28"/>
          <w:lang w:val="kk-KZ"/>
        </w:rPr>
        <w:t>Қазақстан Республ</w:t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икасының Азаматтық кодексі, Ерекше</w:t>
      </w:r>
      <w:r w:rsidR="00224DF1" w:rsidRPr="00224DF1">
        <w:rPr>
          <w:rFonts w:ascii="Times New Roman" w:hAnsi="Times New Roman" w:cs="Times New Roman"/>
          <w:sz w:val="28"/>
          <w:szCs w:val="28"/>
          <w:lang w:val="kk-KZ"/>
        </w:rPr>
        <w:t xml:space="preserve"> бөлім</w:t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0009" w:rsidRPr="00224DF1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DF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24DF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2015 жылғы 29 қазандағы «Қазақстан Республикасының Кәсіпкерлік кодексі».</w:t>
      </w:r>
    </w:p>
    <w:p w:rsidR="00430009" w:rsidRPr="00224DF1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1999 жылғы 16 шілдедегі «Қазақстан Республикасының Патент</w:t>
      </w:r>
      <w:proofErr w:type="gramStart"/>
      <w:r w:rsidR="00224DF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gramEnd"/>
      <w:r w:rsidR="00224DF1">
        <w:rPr>
          <w:rFonts w:ascii="Times New Roman" w:hAnsi="Times New Roman" w:cs="Times New Roman"/>
          <w:sz w:val="28"/>
          <w:szCs w:val="28"/>
          <w:lang w:val="kk-KZ"/>
        </w:rPr>
        <w:t>аңы».</w:t>
      </w:r>
    </w:p>
    <w:p w:rsidR="00224DF1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DF1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24DF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1999 жылғы 16 шілдедегі «Тауар таңбалары, қызмет көрсету таңбалары және тауар шығарылған жерлердің атаулары туралы» Заңы.</w:t>
      </w:r>
    </w:p>
    <w:p w:rsidR="00224DF1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DF1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24DF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1999 жылғы 13 шілдедегі «</w:t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>Селекциялық жетістіктерді қорғау туралы</w:t>
      </w:r>
      <w:r w:rsidR="00224DF1">
        <w:rPr>
          <w:rFonts w:ascii="Times New Roman" w:hAnsi="Times New Roman" w:cs="Times New Roman"/>
          <w:sz w:val="28"/>
          <w:szCs w:val="28"/>
          <w:lang w:val="kk-KZ"/>
        </w:rPr>
        <w:t>» Заңы.</w:t>
      </w:r>
    </w:p>
    <w:p w:rsidR="00BB306B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06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BB30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2001 жылғы 29 маусымдағы «Интегралдық микросхемалар топологияларын құқықтық қорғау туралы» Заңы.</w:t>
      </w:r>
    </w:p>
    <w:p w:rsidR="00BB306B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06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BB30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1996 жылғы 10 маусымдағы «Авторлық құқық және сабақтас құқықтар туралы» Заңы.</w:t>
      </w:r>
    </w:p>
    <w:p w:rsidR="00430009" w:rsidRPr="00BB306B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06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BB30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2005 жылғы 8 шілдедегі «Агроөнеркәсіптік кешенді және ауылдық аумақтарды дамытуды мемлекеттік реттеу туралы» Заңы.</w:t>
      </w:r>
      <w:r w:rsidRPr="00BB3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0009" w:rsidRPr="00AA1AB6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06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BB30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2011 жылғы 21 шілдедегі «Қазақстан Республикасындағы арнайы экономикалық аймақтар туралы» Заңы.</w:t>
      </w:r>
      <w:r w:rsidR="00BB306B" w:rsidRPr="00BB3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0009" w:rsidRPr="00AA1AB6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Pr="00FF3C69">
        <w:rPr>
          <w:rFonts w:ascii="Times New Roman" w:hAnsi="Times New Roman" w:cs="Times New Roman"/>
          <w:sz w:val="28"/>
          <w:szCs w:val="28"/>
        </w:rPr>
        <w:t>: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1.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Каудыров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Т.1. – Алматы: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-Пресс, 1996. – С.290-307.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2.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А.Б. Гражданско-правовые проблемы института коммерческой тайны в Республике Казахстан: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. наук. – Алматы, 2002.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3.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Д. Индустриально-инновационное развитие Казахстана: потенциал и механизмы реализации. – Алматы: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-Пресс, 2004. - 274с.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4.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Чурин Н.Ф. Интеллектуальная промышленная собственность в структуре мировой экономики. – М.: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, 2005. -71с.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5.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Исекешев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A.O.,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Доминов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 – С.192-195.</w:t>
      </w:r>
    </w:p>
    <w:p w:rsidR="00430009" w:rsidRPr="00FF3C69" w:rsidRDefault="00430009" w:rsidP="00433C56">
      <w:pPr>
        <w:spacing w:after="0" w:line="240" w:lineRule="atLeast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30009" w:rsidRPr="00FF3C69" w:rsidSect="00433C56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7A"/>
    <w:multiLevelType w:val="hybridMultilevel"/>
    <w:tmpl w:val="562AF4D2"/>
    <w:lvl w:ilvl="0" w:tplc="0419000F">
      <w:start w:val="1"/>
      <w:numFmt w:val="decimal"/>
      <w:lvlText w:val="%1."/>
      <w:lvlJc w:val="left"/>
      <w:pPr>
        <w:ind w:left="14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2B4EC1"/>
    <w:multiLevelType w:val="hybridMultilevel"/>
    <w:tmpl w:val="044E75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7A2A35"/>
    <w:multiLevelType w:val="hybridMultilevel"/>
    <w:tmpl w:val="DFA2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7989"/>
    <w:multiLevelType w:val="hybridMultilevel"/>
    <w:tmpl w:val="85C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E30BA6"/>
    <w:multiLevelType w:val="hybridMultilevel"/>
    <w:tmpl w:val="1F2640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6E690713"/>
    <w:multiLevelType w:val="hybridMultilevel"/>
    <w:tmpl w:val="4E5A2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9F73FA4"/>
    <w:multiLevelType w:val="hybridMultilevel"/>
    <w:tmpl w:val="76ECD22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A"/>
    <w:rsid w:val="00224DF1"/>
    <w:rsid w:val="003A7C51"/>
    <w:rsid w:val="00430009"/>
    <w:rsid w:val="00433C56"/>
    <w:rsid w:val="00AA1AB6"/>
    <w:rsid w:val="00BB306B"/>
    <w:rsid w:val="00DF205A"/>
    <w:rsid w:val="00F121FA"/>
    <w:rsid w:val="00F32F60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2019-01-14T20:44:00Z</dcterms:created>
  <dcterms:modified xsi:type="dcterms:W3CDTF">2019-01-18T13:31:00Z</dcterms:modified>
</cp:coreProperties>
</file>